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B20C2F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65C6540C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7D7EF6">
        <w:rPr>
          <w:rFonts w:eastAsia="Arimo"/>
          <w:b/>
          <w:sz w:val="22"/>
          <w:szCs w:val="22"/>
        </w:rPr>
        <w:t>74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3B33330A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7D7EF6">
        <w:rPr>
          <w:rFonts w:eastAsia="Arimo"/>
          <w:b/>
          <w:sz w:val="22"/>
          <w:szCs w:val="22"/>
        </w:rPr>
        <w:t>103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01C6123B" w14:textId="7D15686E" w:rsidR="00686154" w:rsidRPr="00F42733" w:rsidRDefault="00686154" w:rsidP="004972D6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4E26AA">
        <w:rPr>
          <w:b/>
          <w:bCs/>
          <w:sz w:val="22"/>
        </w:rPr>
        <w:t xml:space="preserve">AQUISIÇÃO DE GARRAFAS DE ALUMÍNIO PARA AS CAMPANHAS DE PREVENÇÃO E VACINAÇÃO. </w:t>
      </w:r>
    </w:p>
    <w:p w14:paraId="2BDFF276" w14:textId="49656FA2" w:rsidR="00686154" w:rsidRPr="00F42733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jc w:val="both"/>
        <w:rPr>
          <w:rFonts w:eastAsia="Arimo"/>
          <w:b/>
          <w:color w:val="000000"/>
          <w:sz w:val="22"/>
          <w:szCs w:val="22"/>
        </w:rPr>
      </w:pP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17C859AC" w:rsidR="00F42733" w:rsidRDefault="00BA7395" w:rsidP="00FA501C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>É O PRESENTE PARA INFORMAR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49F6FD09" w14:textId="23561C1C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</w:rPr>
      </w:pPr>
    </w:p>
    <w:p w14:paraId="39812FD8" w14:textId="7AB380ED" w:rsidR="00BA7395" w:rsidRP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52AC57BB" w14:textId="511F2C0C" w:rsidR="00C546F2" w:rsidRDefault="007F076A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color w:val="000000"/>
          <w:sz w:val="22"/>
          <w:szCs w:val="22"/>
          <w:u w:val="single"/>
        </w:rPr>
      </w:pPr>
      <w:r>
        <w:rPr>
          <w:rFonts w:eastAsia="Arimo"/>
          <w:b/>
          <w:color w:val="000000"/>
          <w:sz w:val="22"/>
          <w:szCs w:val="22"/>
          <w:u w:val="single"/>
        </w:rPr>
        <w:t>SPORTS XTREMO INDUSTRIA E COMERCIO DE ACESSORIOS ESPORTIVOS LTDA</w:t>
      </w:r>
      <w:r w:rsidR="004E26AA">
        <w:rPr>
          <w:rFonts w:eastAsia="Arimo"/>
          <w:b/>
          <w:color w:val="000000"/>
          <w:sz w:val="22"/>
          <w:szCs w:val="22"/>
          <w:u w:val="single"/>
        </w:rPr>
        <w:t xml:space="preserve"> </w:t>
      </w:r>
    </w:p>
    <w:p w14:paraId="7F892A0F" w14:textId="77777777" w:rsidR="004E26AA" w:rsidRDefault="004E26AA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color w:val="000000"/>
          <w:sz w:val="22"/>
          <w:szCs w:val="22"/>
          <w:u w:val="single"/>
        </w:rPr>
      </w:pPr>
    </w:p>
    <w:p w14:paraId="19B143B5" w14:textId="7BEC7B75" w:rsidR="00C546F2" w:rsidRDefault="00C546F2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color w:val="000000"/>
          <w:sz w:val="22"/>
          <w:szCs w:val="22"/>
          <w:u w:val="single"/>
        </w:rPr>
      </w:pPr>
      <w:r>
        <w:rPr>
          <w:rFonts w:eastAsia="Arimo"/>
          <w:b/>
          <w:color w:val="000000"/>
          <w:sz w:val="22"/>
          <w:szCs w:val="22"/>
          <w:u w:val="single"/>
        </w:rPr>
        <w:t xml:space="preserve">CNPJ: </w:t>
      </w:r>
      <w:r w:rsidR="007F076A">
        <w:rPr>
          <w:rFonts w:eastAsia="Arimo"/>
          <w:b/>
          <w:color w:val="000000"/>
          <w:sz w:val="22"/>
          <w:szCs w:val="22"/>
          <w:u w:val="single"/>
        </w:rPr>
        <w:t>13.431.702/0001-71</w:t>
      </w:r>
    </w:p>
    <w:p w14:paraId="3A4941F9" w14:textId="77777777" w:rsidR="00FA501C" w:rsidRDefault="00FA501C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28B5479D" w14:textId="4D891060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342D0AB9" w14:textId="76E2E651" w:rsidR="00686154" w:rsidRDefault="00701FF1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bCs/>
          <w:color w:val="000000"/>
        </w:rPr>
      </w:pPr>
      <w:r>
        <w:rPr>
          <w:rFonts w:eastAsia="Arimo"/>
          <w:b/>
          <w:bCs/>
          <w:color w:val="000000"/>
        </w:rPr>
        <w:t xml:space="preserve">COM </w:t>
      </w:r>
      <w:r w:rsidR="00BA7395">
        <w:rPr>
          <w:rFonts w:eastAsia="Arimo"/>
          <w:b/>
          <w:bCs/>
          <w:color w:val="000000"/>
        </w:rPr>
        <w:t xml:space="preserve">O MENOR VALOR APRESENTADO DE: </w:t>
      </w:r>
      <w:r w:rsidR="004E26AA">
        <w:rPr>
          <w:rFonts w:eastAsia="Arimo"/>
          <w:b/>
          <w:bCs/>
          <w:color w:val="000000"/>
        </w:rPr>
        <w:t xml:space="preserve">R$ </w:t>
      </w:r>
      <w:r w:rsidR="007F076A">
        <w:rPr>
          <w:rFonts w:eastAsia="Arimo"/>
          <w:b/>
          <w:bCs/>
          <w:color w:val="000000"/>
        </w:rPr>
        <w:t>17,39</w:t>
      </w:r>
      <w:r w:rsidR="004E26AA">
        <w:rPr>
          <w:rFonts w:eastAsia="Arimo"/>
          <w:b/>
          <w:bCs/>
          <w:color w:val="000000"/>
        </w:rPr>
        <w:t xml:space="preserve"> (D</w:t>
      </w:r>
      <w:r w:rsidR="007F076A">
        <w:rPr>
          <w:rFonts w:eastAsia="Arimo"/>
          <w:b/>
          <w:bCs/>
          <w:color w:val="000000"/>
        </w:rPr>
        <w:t>EZESSETE REAIS E TRINT</w:t>
      </w:r>
      <w:r w:rsidR="00B20C2F">
        <w:rPr>
          <w:rFonts w:eastAsia="Arimo"/>
          <w:b/>
          <w:bCs/>
          <w:color w:val="000000"/>
        </w:rPr>
        <w:t>A</w:t>
      </w:r>
      <w:r w:rsidR="007F076A">
        <w:rPr>
          <w:rFonts w:eastAsia="Arimo"/>
          <w:b/>
          <w:bCs/>
          <w:color w:val="000000"/>
        </w:rPr>
        <w:t xml:space="preserve"> E NOVE CENTAVOS</w:t>
      </w:r>
      <w:r w:rsidR="004E26AA">
        <w:rPr>
          <w:rFonts w:eastAsia="Arimo"/>
          <w:b/>
          <w:bCs/>
          <w:color w:val="000000"/>
        </w:rPr>
        <w:t xml:space="preserve">) </w:t>
      </w:r>
      <w:r w:rsidR="002500B7">
        <w:rPr>
          <w:rFonts w:eastAsia="Arimo"/>
          <w:b/>
          <w:bCs/>
          <w:color w:val="000000"/>
        </w:rPr>
        <w:t>/</w:t>
      </w:r>
      <w:r w:rsidR="00BB617D">
        <w:rPr>
          <w:rFonts w:eastAsia="Arimo"/>
          <w:b/>
          <w:bCs/>
          <w:color w:val="000000"/>
        </w:rPr>
        <w:t xml:space="preserve"> UN</w:t>
      </w:r>
      <w:r w:rsidR="000C7256">
        <w:rPr>
          <w:rFonts w:eastAsia="Arimo"/>
          <w:b/>
          <w:bCs/>
          <w:color w:val="000000"/>
        </w:rPr>
        <w:t>IDADE</w:t>
      </w:r>
      <w:r w:rsidR="00BB617D">
        <w:rPr>
          <w:rFonts w:eastAsia="Arimo"/>
          <w:b/>
          <w:bCs/>
          <w:color w:val="000000"/>
        </w:rPr>
        <w:t>.</w:t>
      </w:r>
    </w:p>
    <w:p w14:paraId="4A16EA4B" w14:textId="77777777" w:rsidR="00BB617D" w:rsidRPr="00F42733" w:rsidRDefault="00BB617D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055394B" w:rsidR="00686154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2083B77B" w14:textId="77777777" w:rsidR="00F75C6B" w:rsidRPr="00F42733" w:rsidRDefault="00F75C6B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3230DC5E" w:rsidR="00686154" w:rsidRPr="00F42733" w:rsidRDefault="00686154" w:rsidP="00591E64">
      <w:pPr>
        <w:ind w:firstLine="2127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7D7EF6">
        <w:rPr>
          <w:rFonts w:eastAsia="Arimo"/>
          <w:sz w:val="22"/>
          <w:szCs w:val="22"/>
        </w:rPr>
        <w:t>20</w:t>
      </w:r>
      <w:r w:rsidR="004E26AA">
        <w:rPr>
          <w:rFonts w:eastAsia="Arimo"/>
          <w:sz w:val="22"/>
          <w:szCs w:val="22"/>
        </w:rPr>
        <w:t xml:space="preserve"> de </w:t>
      </w:r>
      <w:r w:rsidR="007D7EF6">
        <w:rPr>
          <w:rFonts w:eastAsia="Arimo"/>
          <w:sz w:val="22"/>
          <w:szCs w:val="22"/>
        </w:rPr>
        <w:t>abril</w:t>
      </w:r>
      <w:r w:rsidR="004E26AA">
        <w:rPr>
          <w:rFonts w:eastAsia="Arimo"/>
          <w:sz w:val="22"/>
          <w:szCs w:val="22"/>
        </w:rPr>
        <w:t xml:space="preserve"> </w:t>
      </w:r>
      <w:r w:rsidRPr="00F42733">
        <w:rPr>
          <w:rFonts w:eastAsia="Arimo"/>
          <w:sz w:val="22"/>
          <w:szCs w:val="22"/>
        </w:rPr>
        <w:t>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FA5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97CF3"/>
    <w:rsid w:val="000B1835"/>
    <w:rsid w:val="000C7256"/>
    <w:rsid w:val="000E49BB"/>
    <w:rsid w:val="001074C3"/>
    <w:rsid w:val="0018610C"/>
    <w:rsid w:val="001F1098"/>
    <w:rsid w:val="00231339"/>
    <w:rsid w:val="002431CC"/>
    <w:rsid w:val="002500B7"/>
    <w:rsid w:val="0025307B"/>
    <w:rsid w:val="0030610E"/>
    <w:rsid w:val="00310D6F"/>
    <w:rsid w:val="00396E8F"/>
    <w:rsid w:val="003D64BF"/>
    <w:rsid w:val="00442AE8"/>
    <w:rsid w:val="004972D6"/>
    <w:rsid w:val="004A097F"/>
    <w:rsid w:val="004E26AA"/>
    <w:rsid w:val="00523979"/>
    <w:rsid w:val="00573DBD"/>
    <w:rsid w:val="00583208"/>
    <w:rsid w:val="00583D20"/>
    <w:rsid w:val="00591E64"/>
    <w:rsid w:val="00596F34"/>
    <w:rsid w:val="005B47C7"/>
    <w:rsid w:val="005F7472"/>
    <w:rsid w:val="006314F0"/>
    <w:rsid w:val="006844E9"/>
    <w:rsid w:val="00686154"/>
    <w:rsid w:val="006B160F"/>
    <w:rsid w:val="006E0690"/>
    <w:rsid w:val="00701FF1"/>
    <w:rsid w:val="007671C3"/>
    <w:rsid w:val="007D7EF6"/>
    <w:rsid w:val="007F076A"/>
    <w:rsid w:val="007F17B4"/>
    <w:rsid w:val="00805528"/>
    <w:rsid w:val="0081078F"/>
    <w:rsid w:val="0083755F"/>
    <w:rsid w:val="00841C83"/>
    <w:rsid w:val="0086048A"/>
    <w:rsid w:val="008A37E2"/>
    <w:rsid w:val="008B7652"/>
    <w:rsid w:val="008D1BB4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0C2F"/>
    <w:rsid w:val="00B21337"/>
    <w:rsid w:val="00B83C77"/>
    <w:rsid w:val="00B951EA"/>
    <w:rsid w:val="00BA7395"/>
    <w:rsid w:val="00BB617D"/>
    <w:rsid w:val="00BD4B33"/>
    <w:rsid w:val="00C53675"/>
    <w:rsid w:val="00C546F2"/>
    <w:rsid w:val="00D76E8C"/>
    <w:rsid w:val="00D86127"/>
    <w:rsid w:val="00DE44D5"/>
    <w:rsid w:val="00E01A51"/>
    <w:rsid w:val="00E215C0"/>
    <w:rsid w:val="00E81066"/>
    <w:rsid w:val="00EB75ED"/>
    <w:rsid w:val="00EF4D29"/>
    <w:rsid w:val="00F42733"/>
    <w:rsid w:val="00F75C6B"/>
    <w:rsid w:val="00F9653B"/>
    <w:rsid w:val="00F96E54"/>
    <w:rsid w:val="00FA47D3"/>
    <w:rsid w:val="00FA501C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Antonio do Jardim</cp:lastModifiedBy>
  <cp:revision>18</cp:revision>
  <cp:lastPrinted>2023-01-16T11:27:00Z</cp:lastPrinted>
  <dcterms:created xsi:type="dcterms:W3CDTF">2023-04-06T14:05:00Z</dcterms:created>
  <dcterms:modified xsi:type="dcterms:W3CDTF">2023-04-20T12:07:00Z</dcterms:modified>
</cp:coreProperties>
</file>